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9510"/>
      </w:tblGrid>
      <w:tr w:rsidR="00CE4A56" w:rsidRPr="005B3138" w:rsidTr="00C600C8">
        <w:trPr>
          <w:trHeight w:val="1710"/>
        </w:trPr>
        <w:tc>
          <w:tcPr>
            <w:tcW w:w="4753" w:type="dxa"/>
          </w:tcPr>
          <w:p w:rsidR="00CE4A56" w:rsidRPr="005B3138" w:rsidRDefault="00CE4A56" w:rsidP="00C600C8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13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E4A56" w:rsidRPr="005B3138" w:rsidRDefault="00CE4A56" w:rsidP="00C600C8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138">
              <w:rPr>
                <w:rFonts w:ascii="Times New Roman" w:hAnsi="Times New Roman"/>
                <w:sz w:val="28"/>
                <w:szCs w:val="28"/>
              </w:rPr>
              <w:t xml:space="preserve">Директор МБОУ СШ №9 </w:t>
            </w:r>
          </w:p>
          <w:p w:rsidR="00CE4A56" w:rsidRPr="005B3138" w:rsidRDefault="00CE4A56" w:rsidP="00C600C8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138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 w:rsidRPr="005B3138">
              <w:rPr>
                <w:rFonts w:ascii="Times New Roman" w:hAnsi="Times New Roman"/>
                <w:sz w:val="28"/>
                <w:szCs w:val="28"/>
              </w:rPr>
              <w:t>Е.И.Корниенко</w:t>
            </w:r>
            <w:proofErr w:type="spellEnd"/>
          </w:p>
          <w:p w:rsidR="00CE4A56" w:rsidRPr="005B3138" w:rsidRDefault="00CE4A56" w:rsidP="00C600C8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4A56" w:rsidRPr="005B3138" w:rsidRDefault="00CE4A56" w:rsidP="00C600C8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138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5B3138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09.01.2020</w:t>
            </w:r>
            <w:r w:rsidRPr="005B31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4A56" w:rsidRPr="005B3138" w:rsidRDefault="00CE4A56" w:rsidP="00C600C8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1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E36928" w:rsidRPr="00CE4A56" w:rsidRDefault="00E36928" w:rsidP="00E369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4A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 развития ВСОКО на второе полугодие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2447"/>
        <w:gridCol w:w="2590"/>
        <w:gridCol w:w="698"/>
        <w:gridCol w:w="1725"/>
      </w:tblGrid>
      <w:tr w:rsidR="00E36928" w:rsidRPr="00CE4A56" w:rsidTr="00E36928">
        <w:tc>
          <w:tcPr>
            <w:tcW w:w="2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94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деятельности</w:t>
            </w:r>
          </w:p>
        </w:tc>
        <w:tc>
          <w:tcPr>
            <w:tcW w:w="52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3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за первое полугодие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описанием результатов анализа программ учебных предметов за первое полугодие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классные журналы, чтобы оценить выполнение программ и выявить причины отставания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учащихся за II четверть и первое полугодие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форм и видов диагностических работ по предметам для планирования методической работы ОО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аттестацию учащихся за II четверть и первое полугодие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учащихся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осуществлению педагогического взаимодействия с детьми и родителями для педагогов 1-х классов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уровень социализации учащихся 1-го класса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 школьников в спортивных секциях школы</w:t>
            </w:r>
          </w:p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долю учащихся, занимающихся спортом во внеурочной деятельности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проведения уроков педагогами школы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динамики роста коммуникативных УУД как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мониторинга качества уроков оценить работу учителей по развитию коммуникативных УУД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выполнении планов воспитательной работы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полноту выполнения воспитательной работы классными руководителями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профессионального объединения классных руководителей, замдиректора по 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долю учащихся, занятых в объединениях дополнительного образования ОО, оценить результативность деятельности ДО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собеседованию по русскому языку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подготовки учителей для проведения пробного итогового собеседования в 9-х классах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председатель методического объединения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фонда оценочных средств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 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используемые учителями способы формирующего,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оценивания: опросы, письменные работы, тестирование, индивидуальные задания и др.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климат в образовательной организации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с рекомендациями по преодолению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состояние психологического климата в педагогическом и ученическом коллективах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Информационно-развивающая среда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предметных кабинетов и библиотек, выявление дефицитов в дидактическом оснащении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совета, заведующий библиотекой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E36928" w:rsidRPr="00CE4A56" w:rsidTr="00E36928">
        <w:trPr>
          <w:trHeight w:val="325"/>
        </w:trPr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обучающимися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образовательной организации с одаренными детьми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долю победителей и призеров олимпиад от общего количества учащихся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ГИА-9</w:t>
            </w:r>
          </w:p>
        </w:tc>
        <w:tc>
          <w:tcPr>
            <w:tcW w:w="29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готовности обучающихся к ГИА-9 для определения дифференциации педагогической помощи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мониторинга качества уроков по предметам, которые девятиклассники сдают в форме ОГЭ, выявить уровень образовательных результатов учащихся по этим предметам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председатели методических объединений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уроки русского языка, истории, обществознания, чтобы оценить динамику развития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коммуникативной компетенции учащихся группы риска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индивидуальные встречи с учащимися «группы риска» 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классные руководители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достижения планируемых результатов ГИА-9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динамики роста дефицитных навыков обучающихся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уроков педагогами школы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динамики роста регулятивных УУД как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мониторинга качества проведения уроков определить уровень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регулятивных УУД у учащихся 1–7-х классов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председатели методических объединений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и консультативная работа с родителями учащихся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эффективности работы учителей с родителями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родительские собрания 3-х, 9-х и 11-х классов, чтобы оценить качество просветительской и консультативной работы с родителями учащихся: информирование по вопросам сдачи ГИА,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выбора модуля ОРКСЭ на следующий учебный год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учителей начальной школы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динамики роста личностных результатов обучающихся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мониторинга уроков в 1–4-х классах оценить работу учителей по созданию условий для становления ответственности и самостоятельности обучающихся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реализации программы учебного предмета «ОБЖ»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мониторинга уроков ОБЖ выявить соответствие содержания и методов преподавания концепции программы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реализации программы учебного предмета «Физическая культура»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мониторинга уроков физкультуры выявить соответствие содержания и методов преподавания концепции программы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ГИА-9, ГИА-11</w:t>
            </w:r>
          </w:p>
        </w:tc>
        <w:tc>
          <w:tcPr>
            <w:tcW w:w="29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процесса подготовки к ГИА-9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мониторинга уроков проверить использование новых форм заданий ОГЭ-</w:t>
            </w: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2020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председатель методического объединения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дополнительные консультации для учащихся группы риска по дефицитным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общеучебным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учащихся группы риска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посещение учащимися группы риска 9-х классов консультаций по дефицитным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общеучебным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умениям, выявленным по результатам итогового собеседования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высокомотивированными учащимися 9-х, 11-х классов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индивидуальный подход учителя в работе с мотивированными учащимися, обеспечение их работы заданиями ГИА повышенного и высокого уровня сложности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председатели методических объединений</w:t>
            </w:r>
          </w:p>
        </w:tc>
      </w:tr>
      <w:tr w:rsidR="00E36928" w:rsidRPr="00CE4A56" w:rsidTr="00E36928">
        <w:trPr>
          <w:trHeight w:val="392"/>
        </w:trPr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ИКТ в обучении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ИКТ-компетентности учителей школы – выявление «точек роста» для методической работы с учителями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системность и качество использования педагогами ИКТ в обучении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председатель методического объединения учителей информатики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ИКТ-ресурсов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работу школьного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интернет-соединения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списки разрешенных для доступа сайтов на учебных компьютерах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технический специалист</w:t>
            </w:r>
          </w:p>
        </w:tc>
      </w:tr>
      <w:tr w:rsidR="00E36928" w:rsidRPr="00CE4A56" w:rsidTr="00E36928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ресурс</w:t>
            </w:r>
          </w:p>
        </w:tc>
        <w:tc>
          <w:tcPr>
            <w:tcW w:w="29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компетентности учителей школы – </w:t>
            </w:r>
            <w:hyperlink r:id="rId4" w:anchor="/document/16/41681/dfas35mzxg/" w:history="1">
              <w:r w:rsidRPr="00CE4A56">
                <w:rPr>
                  <w:rFonts w:ascii="Times New Roman" w:eastAsia="Times New Roman" w:hAnsi="Times New Roman" w:cs="Times New Roman"/>
                  <w:color w:val="2D78DA"/>
                  <w:sz w:val="24"/>
                  <w:szCs w:val="24"/>
                  <w:u w:val="single"/>
                  <w:lang w:eastAsia="ru-RU"/>
                </w:rPr>
                <w:t>выявление «точек роста»</w:t>
              </w:r>
            </w:hyperlink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методической работы с учителями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технологии оценивания учителем работы обучающихся на уроках</w:t>
            </w:r>
          </w:p>
        </w:tc>
        <w:tc>
          <w:tcPr>
            <w:tcW w:w="132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частоту и эффективность использования учителями заданий практического характера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НСУР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каждого члена педагогического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коллектива к новой системе аттестации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Подготовить и провести информационный педсовет по НСУР,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ознакомить педагогов с грядущими изменениями в аттестации педагогических работников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УУД у учащихся 1–4-х классов</w:t>
            </w:r>
          </w:p>
        </w:tc>
        <w:tc>
          <w:tcPr>
            <w:tcW w:w="29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динамики роста коммуникативных УУД как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УУД у учащихся 1–4-х классов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УУД у учащихся 5–11-х классов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развитие коммуникативных УУД у учащихся 5–11-х классов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 8–11-х классов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предметных результатов обучающихся 8–11-х классов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классные журналы, чтобы оценить предметные результаты, которых достигли учащиеся 8–11-х классов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ГИА</w:t>
            </w:r>
          </w:p>
        </w:tc>
        <w:tc>
          <w:tcPr>
            <w:tcW w:w="29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обучающихся группы риска к ГИА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общешкольные тренировочные ГИА для учащихся группы риска по предметам, которые они сдают в форме ГИА, чтобы выявить трудности и типичные ошибки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председатели методических объединений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учеников группы риска 9–11-х классов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учителя развивают дефицитные навыки учащихся группы риска 9–11-х классов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III четверти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динамике успеваемости за III четверть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успеваемость учеников 2–10-х классов, чтобы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скорректировать план работы на IV четверть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реализации образовательного процесса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группы риска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руководителей МО/предметных кафедр по ликвидации пробелов в знаниях учащихся группы риска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плана ликвидации пробелов в знаниях учащихся группы риска, выявленных в процессе тренировочных ГИА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реализации программы учебного предмета «Технология»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мониторинга уроков технологии выявить соответствие содержания и методов преподавания концепции программы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реализации программы учебного предмета «Искусство»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мониторинга уроков учебного предмета «Искусство» выявить соответствие содержания и методов преподавания концепции программы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8–11-х классах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достижений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выявление резервов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посещения уроков и классных часов 8–11-х классов оценить работу классных руководителей и учителей-предметников по проведению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председатель профессионального объединения классных руководителей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реализации программ предметной области «Родной язык и литературное чтение на родном языке»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плана внеурочной деятельности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реализации плана внеурочной деятельности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учебного плана и рабочих программ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учебного плана и уточнение рабочих программ (при необходимости по результатам анализа)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рабочих программ и учебного плана за III четверть в соответствии с календарным учебным графиком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председатели методических объединений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группы риска 9-х, 11-х классов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учителей, руководителей МО/предметных кафедр по ликвидации пробелов в знаниях учащихся группы риска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подхода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педагог-психолог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НСУР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по реализации наставничества в школе с практическими рекомендациями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эффективность наставничества молодых специалистов в рамках НСУР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председатели методических объединений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учащихся группы риска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учителей по ликвидации пробелов в знаниях учащихся группы риска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тетради учащихся группы риска по предметам, по которым они сдают ГИА. Проверить выполнение домашних заданий и наличие систематических записей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родителей качеством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результатов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для педагогов по повышению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работы с родителями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Провести анкетирование, чтобы оценить долю родителей, удовлетворенных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образовательных результатов учащихся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социальный педагог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переходу на новый уровень обучения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с рекомендациями для педагогов по устранению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готовности учащихся 4-х, 9-х классов к переходу на новый уровень обучения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6928" w:rsidRPr="00CE4A56" w:rsidTr="00E36928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результаты учащихся группы риска</w:t>
            </w:r>
          </w:p>
        </w:tc>
        <w:tc>
          <w:tcPr>
            <w:tcW w:w="29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учителей по организации индивидуальной педагогической помощи при подготовке к ГИА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классные руководители, председатели методических объединений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классные руководители, педагог-психолог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педагогов и администрации по развитию системы ДО в школе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анкетирование родителей с целью выявления удовлетворенности и потребностей родителей в дополнительном образовании на базе ОО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Анализ-справка о выполнении плана воспитательной работы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полноту выполнения плана воспитательной работы классными руководителями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Справка-анализ эффективности работы учителей с родителями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родительские собрания, чтобы оценить качество просветительской и консультативной работы. Провести мониторинг запроса родителей учащихся по выбору модуля ОРКСЭ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компетентности субъектов управления качеством методической работы в школе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руководители методических объединений посещают уроки учителей, чтобы оказать помощь в работе с группой риска и с высокомотивированными учащимися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психологического климата в 9-х, 11-х классах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обучающихся по снижению уровня предэкзаменационного стресса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психологический семинар для учащихся группы риска, чтобы научить их экспресс-методам подготовки к ГИА,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одаренными учащимися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образовательной организации с одаренными детьми с рекомендациями на следующий учебный год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долю учащихся, которые принимали участие в олимпиадах и конкурсах по предметам. Подвести итоги работы с высокомотивированными учащимися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обучающихся по подготовке к ГИА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классные руководители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 учащихся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динамики роста личностных результатов по данным портфолио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портфолио учащихся, чтобы оценить личностные результаты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учащихся по итогу IV четверти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успеваемости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успеваемость учащихся 2–10-х классов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по предметам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педагогической деятельности по реализации рабочих программ на следующий учебный год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качества выполнения рабочих программ (в том числе индивидуальных) по предметам за год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председатели методических объединений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внеурочной деятельности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педагогической деятельности по реализации рабочих программ  внеурочной деятельности на 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следующий учебный год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Количественный и качественный анализ качества выполнения рабочих программ внеурочной деятельности за год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рабочих программ дополнительного образования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педагогической деятельности по реализации рабочих программ   дополнительного образования на следующий учебный год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и качественный анализ качества выполнения программ дополнительного образования за год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классными руководителями планов воспитательной работы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педагогической деятельности по реализации планов воспитательной работы на следующий учебный год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полноту выполнения классными руководителями планов воспитательной работы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E36928" w:rsidRPr="00CE4A56" w:rsidTr="00E36928">
        <w:tc>
          <w:tcPr>
            <w:tcW w:w="28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НСУР</w:t>
            </w:r>
          </w:p>
        </w:tc>
        <w:tc>
          <w:tcPr>
            <w:tcW w:w="2940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методической работы и курсовой подготовки на следующий год по </w:t>
            </w:r>
            <w:hyperlink r:id="rId5" w:anchor="/document/16/41681/dfas0deqwe/" w:history="1">
              <w:r w:rsidRPr="00CE4A56">
                <w:rPr>
                  <w:rFonts w:ascii="Times New Roman" w:eastAsia="Times New Roman" w:hAnsi="Times New Roman" w:cs="Times New Roman"/>
                  <w:color w:val="2D78DA"/>
                  <w:sz w:val="24"/>
                  <w:szCs w:val="24"/>
                  <w:u w:val="single"/>
                  <w:lang w:eastAsia="ru-RU"/>
                </w:rPr>
                <w:t>выявленным «точкам роста» каждого педагога</w:t>
              </w:r>
            </w:hyperlink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Вычислить долю педагогических работников, которые участвовали в профессиональных конкурсах, в том числе получивших поощрения и награды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928" w:rsidRPr="00CE4A56" w:rsidRDefault="00E36928" w:rsidP="00E3692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компетентность каждого педагога и готовность каждого члена педагогического коллектива к новой системе аттестации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социальной сферы в воспитательной работе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привлечения социально-демографических ресурсов к реализации образовательной программы школы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социальный педагог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Качество образовательных результатов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 коррекции плана подготовки к ГИА</w:t>
            </w: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2021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ГИА</w:t>
            </w: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2020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реализации образовательного процесса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методической работы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 коррекции плана методической работы на </w:t>
            </w: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2021 </w:t>
            </w: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выполнение плана методической работы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мониторинга качества образовательного процесса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реализации мониторинга, рекомендации по коррекции структуры и технологий </w:t>
            </w:r>
            <w:proofErr w:type="spellStart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деятельности, оснащения кабинетов и т. д.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E36928" w:rsidRPr="00CE4A56" w:rsidTr="00E36928">
        <w:tc>
          <w:tcPr>
            <w:tcW w:w="1501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условий, обеспечивающих образовательный процесс</w:t>
            </w:r>
          </w:p>
        </w:tc>
      </w:tr>
      <w:tr w:rsidR="00E36928" w:rsidRPr="00CE4A56" w:rsidTr="00E36928">
        <w:tc>
          <w:tcPr>
            <w:tcW w:w="28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НСУР</w:t>
            </w:r>
          </w:p>
        </w:tc>
        <w:tc>
          <w:tcPr>
            <w:tcW w:w="29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преодолению выявленных недостатков</w:t>
            </w:r>
          </w:p>
        </w:tc>
        <w:tc>
          <w:tcPr>
            <w:tcW w:w="52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успешность и проблемы введения НСУР: наставничество молодых и вновь прибывших специалистов, курсовую подготовку педагогов и подготовку к профессиональной аттестации по новой модели</w:t>
            </w:r>
          </w:p>
        </w:tc>
        <w:tc>
          <w:tcPr>
            <w:tcW w:w="13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4-я неделя</w:t>
            </w:r>
          </w:p>
        </w:tc>
        <w:tc>
          <w:tcPr>
            <w:tcW w:w="2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28" w:rsidRPr="00CE4A56" w:rsidRDefault="00E36928" w:rsidP="00E3692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  <w:bookmarkStart w:id="0" w:name="_GoBack"/>
            <w:bookmarkEnd w:id="0"/>
          </w:p>
        </w:tc>
      </w:tr>
    </w:tbl>
    <w:p w:rsidR="00CC2875" w:rsidRPr="00CE4A56" w:rsidRDefault="00CC2875">
      <w:pPr>
        <w:rPr>
          <w:rFonts w:ascii="Times New Roman" w:hAnsi="Times New Roman" w:cs="Times New Roman"/>
          <w:sz w:val="24"/>
          <w:szCs w:val="24"/>
        </w:rPr>
      </w:pPr>
    </w:p>
    <w:sectPr w:rsidR="00CC2875" w:rsidRPr="00CE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8"/>
    <w:rsid w:val="00A90455"/>
    <w:rsid w:val="00CC2875"/>
    <w:rsid w:val="00CE4A56"/>
    <w:rsid w:val="00E3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C3799-E181-4194-9986-00AA5083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928"/>
    <w:rPr>
      <w:b/>
      <w:bCs/>
    </w:rPr>
  </w:style>
  <w:style w:type="character" w:customStyle="1" w:styleId="fill">
    <w:name w:val="fill"/>
    <w:basedOn w:val="a0"/>
    <w:rsid w:val="00E36928"/>
  </w:style>
  <w:style w:type="character" w:styleId="a5">
    <w:name w:val="Hyperlink"/>
    <w:basedOn w:val="a0"/>
    <w:uiPriority w:val="99"/>
    <w:semiHidden/>
    <w:unhideWhenUsed/>
    <w:rsid w:val="00E36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2020-06-23T05:25:00Z</dcterms:created>
  <dcterms:modified xsi:type="dcterms:W3CDTF">2020-06-23T05:27:00Z</dcterms:modified>
</cp:coreProperties>
</file>